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5B1F9127" w:rsidR="003A2C5A" w:rsidRPr="009523AD" w:rsidRDefault="008A1D50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OSIGURANJE U ERI DIGITALNE TRANSFORMACIJE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398BEF9B" w:rsidR="00DB312C" w:rsidRDefault="009F751E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07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10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E2311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BC745B">
        <w:trPr>
          <w:gridAfter w:val="1"/>
          <w:wAfter w:w="58" w:type="dxa"/>
          <w:trHeight w:val="114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13093AC4" w14:textId="77777777" w:rsidR="00E950A5" w:rsidRPr="00D41359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  <w:p w14:paraId="64203383" w14:textId="77777777" w:rsidR="005A1CC8" w:rsidRPr="0034439F" w:rsidRDefault="005A1CC8" w:rsidP="00BC745B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5F349D62" w14:textId="77777777" w:rsidR="009523AD" w:rsidRPr="00E2311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244061" w:themeColor="accent1" w:themeShade="80"/>
                <w:sz w:val="22"/>
                <w:szCs w:val="22"/>
              </w:rPr>
            </w:pPr>
            <w:r w:rsidRPr="00E2311D">
              <w:rPr>
                <w:rFonts w:asciiTheme="minorHAnsi" w:hAnsiTheme="minorHAnsi" w:cstheme="minorHAnsi"/>
                <w:bCs/>
                <w:color w:val="244061" w:themeColor="accent1" w:themeShade="80"/>
                <w:sz w:val="22"/>
                <w:szCs w:val="22"/>
              </w:rPr>
              <w:t> </w:t>
            </w:r>
          </w:p>
          <w:p w14:paraId="0CB4A1F0" w14:textId="77777777" w:rsidR="008A1D50" w:rsidRPr="00E2311D" w:rsidRDefault="008A1D50" w:rsidP="008A1D50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Uvod u digitalizaciju osiguranja</w:t>
            </w:r>
          </w:p>
          <w:p w14:paraId="08B533F5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Definicija digitalne transformacije u sektoru osiguranja</w:t>
            </w:r>
          </w:p>
          <w:p w14:paraId="2A96E139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Trendovi u digitalizaciji osiguravajućih kompanija</w:t>
            </w:r>
          </w:p>
          <w:p w14:paraId="794B096A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Uticaj tehnologije na korisničko iskustvo</w:t>
            </w:r>
          </w:p>
          <w:p w14:paraId="4EB5332C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Primeri uspešnih digitalnih osiguravača</w:t>
            </w: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br/>
            </w:r>
          </w:p>
          <w:p w14:paraId="18790F01" w14:textId="77777777" w:rsidR="008A1D50" w:rsidRPr="00E2311D" w:rsidRDefault="008A1D50" w:rsidP="008A1D50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Automatizacija i veštačka inteligencija u osiguranju</w:t>
            </w:r>
          </w:p>
          <w:p w14:paraId="7741620A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Primena AI i mašinskog učenja u obradi zahteva</w:t>
            </w:r>
          </w:p>
          <w:p w14:paraId="225B212E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Chatbotovi i virtuelni asistenti u korisničkoj podršci</w:t>
            </w:r>
          </w:p>
          <w:p w14:paraId="1D14ABD1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Automatizovana procena rizika i dinamičko određivanje premija</w:t>
            </w:r>
          </w:p>
          <w:p w14:paraId="3D103D0E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Prednosti i izazovi automatizacije</w:t>
            </w: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br/>
            </w:r>
          </w:p>
          <w:p w14:paraId="33030A8B" w14:textId="4D61A177" w:rsidR="008A1D50" w:rsidRPr="00E2311D" w:rsidRDefault="008A1D50" w:rsidP="008A1D50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Korišćenje blockchain tehnologije u osiguranju</w:t>
            </w:r>
            <w:bookmarkStart w:id="0" w:name="_Hlk207815225"/>
            <w:bookmarkEnd w:id="0"/>
          </w:p>
          <w:p w14:paraId="16B842C7" w14:textId="0940A75C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Osnove blockchain-a i njegove primene u osiguranju</w:t>
            </w:r>
          </w:p>
          <w:p w14:paraId="35E67C53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Pametni ugovori i njihova primena</w:t>
            </w:r>
          </w:p>
          <w:p w14:paraId="663C402F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Povećana transparentnost i smanjenje prevara</w:t>
            </w:r>
          </w:p>
          <w:p w14:paraId="30774895" w14:textId="7A035F73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Primeri uspešne implementacije blockchain-a</w:t>
            </w: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br/>
            </w:r>
          </w:p>
          <w:p w14:paraId="6B28391E" w14:textId="514C43F6" w:rsidR="008A1D50" w:rsidRPr="00E2311D" w:rsidRDefault="008A1D50" w:rsidP="008A1D50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Cyber</w:t>
            </w: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 xml:space="preserve"> </w:t>
            </w:r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t>bezbednost i zaštita podataka u osiguranju</w:t>
            </w:r>
          </w:p>
          <w:p w14:paraId="01242E8F" w14:textId="11E31F70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Pretnje cyber napadima i njihov uticaj na osiguranje</w:t>
            </w:r>
          </w:p>
          <w:p w14:paraId="641AE4C3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Regulativa i standardi za zaštitu podataka u osiguranju</w:t>
            </w:r>
          </w:p>
          <w:p w14:paraId="76C6EB3F" w14:textId="79544D75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Strategije prevencije i odgovora na cyber napade</w:t>
            </w:r>
          </w:p>
          <w:p w14:paraId="483BD675" w14:textId="7049A564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Uloga osiguranja u zaštiti od cyber rizika</w:t>
            </w: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br/>
            </w: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br/>
            </w: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br/>
            </w: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br/>
            </w:r>
          </w:p>
          <w:p w14:paraId="3A9F2909" w14:textId="77777777" w:rsidR="008A1D50" w:rsidRPr="00E2311D" w:rsidRDefault="008A1D50" w:rsidP="008A1D50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b/>
                <w:bCs/>
                <w:color w:val="244061" w:themeColor="accent1" w:themeShade="80"/>
                <w:lang w:eastAsia="sr-Latn-RS"/>
              </w:rPr>
              <w:lastRenderedPageBreak/>
              <w:t>Budućnost digitalnog osiguranja – inovacije i izazovi</w:t>
            </w:r>
          </w:p>
          <w:p w14:paraId="06F612A5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Internet stvari (IoT) i telematika u osiguranju</w:t>
            </w:r>
          </w:p>
          <w:p w14:paraId="2935E549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Big Data analitika i prilagođene ponude osiguranja</w:t>
            </w:r>
          </w:p>
          <w:p w14:paraId="04905A01" w14:textId="77777777" w:rsidR="008A1D50" w:rsidRPr="00E2311D" w:rsidRDefault="008A1D50" w:rsidP="008A1D50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Regulatorni izazovi u digitalnom osiguranju</w:t>
            </w:r>
          </w:p>
          <w:p w14:paraId="69FE08B0" w14:textId="2BB01C8C" w:rsidR="00063389" w:rsidRPr="00E2311D" w:rsidRDefault="008A1D50" w:rsidP="00E2311D">
            <w:pPr>
              <w:numPr>
                <w:ilvl w:val="1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</w:pPr>
            <w:r w:rsidRPr="00E2311D">
              <w:rPr>
                <w:rFonts w:asciiTheme="minorHAnsi" w:hAnsiTheme="minorHAnsi" w:cstheme="minorHAnsi"/>
                <w:color w:val="244061" w:themeColor="accent1" w:themeShade="80"/>
                <w:lang w:eastAsia="sr-Latn-RS"/>
              </w:rPr>
              <w:t>Predviđanja za narednih 10 godina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097C820A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A1D5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docent dr Snežana Videnović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5CD3194C" w:rsidR="005A1CC8" w:rsidRPr="00E6645E" w:rsidRDefault="00D947E5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4.500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,00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7FF59898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9F751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06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9F751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10</w:t>
            </w:r>
            <w:r w:rsidR="00BF244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E2311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595E9098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D947E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Beogradska 39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611AD" w14:textId="77777777" w:rsidR="00DD314D" w:rsidRDefault="00DD314D">
      <w:r>
        <w:separator/>
      </w:r>
    </w:p>
  </w:endnote>
  <w:endnote w:type="continuationSeparator" w:id="0">
    <w:p w14:paraId="13191951" w14:textId="77777777" w:rsidR="00DD314D" w:rsidRDefault="00DD3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D2E68" w14:textId="77777777" w:rsidR="00DD314D" w:rsidRDefault="00DD314D">
      <w:r>
        <w:separator/>
      </w:r>
    </w:p>
  </w:footnote>
  <w:footnote w:type="continuationSeparator" w:id="0">
    <w:p w14:paraId="571593CA" w14:textId="77777777" w:rsidR="00DD314D" w:rsidRDefault="00DD3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FDE4C87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3562624"/>
    <w:multiLevelType w:val="multilevel"/>
    <w:tmpl w:val="01824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5" w15:restartNumberingAfterBreak="0">
    <w:nsid w:val="369E798F"/>
    <w:multiLevelType w:val="multilevel"/>
    <w:tmpl w:val="23C49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CFC2F1C"/>
    <w:multiLevelType w:val="multilevel"/>
    <w:tmpl w:val="002E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1DF0CDF"/>
    <w:multiLevelType w:val="multilevel"/>
    <w:tmpl w:val="F07E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3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3117514">
    <w:abstractNumId w:val="8"/>
  </w:num>
  <w:num w:numId="2" w16cid:durableId="1125543245">
    <w:abstractNumId w:val="6"/>
  </w:num>
  <w:num w:numId="3" w16cid:durableId="780338057">
    <w:abstractNumId w:val="7"/>
  </w:num>
  <w:num w:numId="4" w16cid:durableId="880702935">
    <w:abstractNumId w:val="12"/>
  </w:num>
  <w:num w:numId="5" w16cid:durableId="1607538839">
    <w:abstractNumId w:val="1"/>
  </w:num>
  <w:num w:numId="6" w16cid:durableId="268397873">
    <w:abstractNumId w:val="3"/>
  </w:num>
  <w:num w:numId="7" w16cid:durableId="235477900">
    <w:abstractNumId w:val="13"/>
  </w:num>
  <w:num w:numId="8" w16cid:durableId="245305379">
    <w:abstractNumId w:val="11"/>
  </w:num>
  <w:num w:numId="9" w16cid:durableId="4533289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623940">
    <w:abstractNumId w:val="10"/>
  </w:num>
  <w:num w:numId="11" w16cid:durableId="1921254011">
    <w:abstractNumId w:val="5"/>
  </w:num>
  <w:num w:numId="12" w16cid:durableId="1500804460">
    <w:abstractNumId w:val="9"/>
  </w:num>
  <w:num w:numId="13" w16cid:durableId="400979308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846E1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C07"/>
    <w:rsid w:val="005F0F3A"/>
    <w:rsid w:val="005F1D50"/>
    <w:rsid w:val="005F25AD"/>
    <w:rsid w:val="005F4EE6"/>
    <w:rsid w:val="006017E0"/>
    <w:rsid w:val="00601A74"/>
    <w:rsid w:val="00604D5C"/>
    <w:rsid w:val="006053AF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1457"/>
    <w:rsid w:val="008754D9"/>
    <w:rsid w:val="00876C9C"/>
    <w:rsid w:val="00880118"/>
    <w:rsid w:val="00886E45"/>
    <w:rsid w:val="00887218"/>
    <w:rsid w:val="00887AD3"/>
    <w:rsid w:val="00887ECC"/>
    <w:rsid w:val="00893410"/>
    <w:rsid w:val="00895314"/>
    <w:rsid w:val="00897804"/>
    <w:rsid w:val="008A010F"/>
    <w:rsid w:val="008A1D50"/>
    <w:rsid w:val="008A44DF"/>
    <w:rsid w:val="008A5075"/>
    <w:rsid w:val="008B0050"/>
    <w:rsid w:val="008B1D35"/>
    <w:rsid w:val="008C04CD"/>
    <w:rsid w:val="008C12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9F751E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256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C745B"/>
    <w:rsid w:val="00BD1215"/>
    <w:rsid w:val="00BD489F"/>
    <w:rsid w:val="00BE2C6F"/>
    <w:rsid w:val="00BE44AC"/>
    <w:rsid w:val="00BE5A8E"/>
    <w:rsid w:val="00BE6136"/>
    <w:rsid w:val="00BF244C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100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47E5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C7387"/>
    <w:rsid w:val="00DD0FFE"/>
    <w:rsid w:val="00DD314D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311D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57601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3755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2608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4</cp:revision>
  <cp:lastPrinted>2015-12-22T11:13:00Z</cp:lastPrinted>
  <dcterms:created xsi:type="dcterms:W3CDTF">2026-02-11T10:48:00Z</dcterms:created>
  <dcterms:modified xsi:type="dcterms:W3CDTF">2026-09-21T10:57:00Z</dcterms:modified>
</cp:coreProperties>
</file>